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86D3D">
        <w:trPr>
          <w:trHeight w:hRule="exact" w:val="1666"/>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5543" w:type="dxa"/>
            <w:gridSpan w:val="4"/>
            <w:shd w:val="clear" w:color="000000" w:fill="FFFFFF"/>
            <w:tcMar>
              <w:left w:w="34" w:type="dxa"/>
              <w:right w:w="34" w:type="dxa"/>
            </w:tcMar>
          </w:tcPr>
          <w:p w:rsidR="00A86D3D" w:rsidRDefault="0098203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A86D3D">
        <w:trPr>
          <w:trHeight w:hRule="exact" w:val="585"/>
        </w:trPr>
        <w:tc>
          <w:tcPr>
            <w:tcW w:w="10221" w:type="dxa"/>
            <w:gridSpan w:val="9"/>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6D3D" w:rsidRDefault="009820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6D3D">
        <w:trPr>
          <w:trHeight w:hRule="exact" w:val="314"/>
        </w:trPr>
        <w:tc>
          <w:tcPr>
            <w:tcW w:w="10221" w:type="dxa"/>
            <w:gridSpan w:val="9"/>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86D3D">
        <w:trPr>
          <w:trHeight w:hRule="exact" w:val="211"/>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1277" w:type="dxa"/>
          </w:tcPr>
          <w:p w:rsidR="00A86D3D" w:rsidRDefault="00A86D3D"/>
        </w:tc>
        <w:tc>
          <w:tcPr>
            <w:tcW w:w="993" w:type="dxa"/>
          </w:tcPr>
          <w:p w:rsidR="00A86D3D" w:rsidRDefault="00A86D3D"/>
        </w:tc>
        <w:tc>
          <w:tcPr>
            <w:tcW w:w="2836" w:type="dxa"/>
          </w:tcPr>
          <w:p w:rsidR="00A86D3D" w:rsidRDefault="00A86D3D"/>
        </w:tc>
      </w:tr>
      <w:tr w:rsidR="00A86D3D">
        <w:trPr>
          <w:trHeight w:hRule="exact" w:val="277"/>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1277" w:type="dxa"/>
          </w:tcPr>
          <w:p w:rsidR="00A86D3D" w:rsidRDefault="00A86D3D"/>
        </w:tc>
        <w:tc>
          <w:tcPr>
            <w:tcW w:w="3842" w:type="dxa"/>
            <w:gridSpan w:val="2"/>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УТВЕРЖДАЮ</w:t>
            </w:r>
          </w:p>
        </w:tc>
      </w:tr>
      <w:tr w:rsidR="00A86D3D">
        <w:trPr>
          <w:trHeight w:hRule="exact" w:val="972"/>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1277" w:type="dxa"/>
          </w:tcPr>
          <w:p w:rsidR="00A86D3D" w:rsidRDefault="00A86D3D"/>
        </w:tc>
        <w:tc>
          <w:tcPr>
            <w:tcW w:w="3842" w:type="dxa"/>
            <w:gridSpan w:val="2"/>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6D3D" w:rsidRDefault="00A86D3D">
            <w:pPr>
              <w:spacing w:after="0" w:line="240" w:lineRule="auto"/>
              <w:jc w:val="center"/>
              <w:rPr>
                <w:sz w:val="24"/>
                <w:szCs w:val="24"/>
              </w:rPr>
            </w:pPr>
          </w:p>
          <w:p w:rsidR="00A86D3D" w:rsidRDefault="009820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6D3D">
        <w:trPr>
          <w:trHeight w:hRule="exact" w:val="277"/>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1277" w:type="dxa"/>
          </w:tcPr>
          <w:p w:rsidR="00A86D3D" w:rsidRDefault="00A86D3D"/>
        </w:tc>
        <w:tc>
          <w:tcPr>
            <w:tcW w:w="3842" w:type="dxa"/>
            <w:gridSpan w:val="2"/>
            <w:shd w:val="clear" w:color="000000" w:fill="FFFFFF"/>
            <w:tcMar>
              <w:left w:w="34" w:type="dxa"/>
              <w:right w:w="34" w:type="dxa"/>
            </w:tcMar>
          </w:tcPr>
          <w:p w:rsidR="00A86D3D" w:rsidRDefault="00982034">
            <w:pPr>
              <w:spacing w:after="0" w:line="240" w:lineRule="auto"/>
              <w:jc w:val="right"/>
              <w:rPr>
                <w:sz w:val="24"/>
                <w:szCs w:val="24"/>
              </w:rPr>
            </w:pPr>
            <w:r>
              <w:rPr>
                <w:rFonts w:ascii="Times New Roman" w:hAnsi="Times New Roman" w:cs="Times New Roman"/>
                <w:color w:val="000000"/>
                <w:sz w:val="24"/>
                <w:szCs w:val="24"/>
              </w:rPr>
              <w:t>28.03.2022</w:t>
            </w:r>
          </w:p>
        </w:tc>
      </w:tr>
      <w:tr w:rsidR="00A86D3D">
        <w:trPr>
          <w:trHeight w:hRule="exact" w:val="277"/>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1277" w:type="dxa"/>
          </w:tcPr>
          <w:p w:rsidR="00A86D3D" w:rsidRDefault="00A86D3D"/>
        </w:tc>
        <w:tc>
          <w:tcPr>
            <w:tcW w:w="993" w:type="dxa"/>
          </w:tcPr>
          <w:p w:rsidR="00A86D3D" w:rsidRDefault="00A86D3D"/>
        </w:tc>
        <w:tc>
          <w:tcPr>
            <w:tcW w:w="2836" w:type="dxa"/>
          </w:tcPr>
          <w:p w:rsidR="00A86D3D" w:rsidRDefault="00A86D3D"/>
        </w:tc>
      </w:tr>
      <w:tr w:rsidR="00A86D3D">
        <w:trPr>
          <w:trHeight w:hRule="exact" w:val="416"/>
        </w:trPr>
        <w:tc>
          <w:tcPr>
            <w:tcW w:w="10221" w:type="dxa"/>
            <w:gridSpan w:val="9"/>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6D3D">
        <w:trPr>
          <w:trHeight w:hRule="exact" w:val="1496"/>
        </w:trPr>
        <w:tc>
          <w:tcPr>
            <w:tcW w:w="426" w:type="dxa"/>
          </w:tcPr>
          <w:p w:rsidR="00A86D3D" w:rsidRDefault="00A86D3D"/>
        </w:tc>
        <w:tc>
          <w:tcPr>
            <w:tcW w:w="710" w:type="dxa"/>
          </w:tcPr>
          <w:p w:rsidR="00A86D3D" w:rsidRDefault="00A86D3D"/>
        </w:tc>
        <w:tc>
          <w:tcPr>
            <w:tcW w:w="1419" w:type="dxa"/>
          </w:tcPr>
          <w:p w:rsidR="00A86D3D" w:rsidRDefault="00A86D3D"/>
        </w:tc>
        <w:tc>
          <w:tcPr>
            <w:tcW w:w="4834" w:type="dxa"/>
            <w:gridSpan w:val="5"/>
            <w:shd w:val="clear" w:color="000000" w:fill="FFFFFF"/>
            <w:tcMar>
              <w:left w:w="34" w:type="dxa"/>
              <w:right w:w="34" w:type="dxa"/>
            </w:tcMar>
          </w:tcPr>
          <w:p w:rsidR="00A86D3D" w:rsidRDefault="00982034">
            <w:pPr>
              <w:spacing w:after="0" w:line="240" w:lineRule="auto"/>
              <w:jc w:val="center"/>
              <w:rPr>
                <w:sz w:val="32"/>
                <w:szCs w:val="32"/>
              </w:rPr>
            </w:pPr>
            <w:r>
              <w:rPr>
                <w:rFonts w:ascii="Times New Roman" w:hAnsi="Times New Roman" w:cs="Times New Roman"/>
                <w:color w:val="000000"/>
                <w:sz w:val="32"/>
                <w:szCs w:val="32"/>
              </w:rPr>
              <w:t>Проектирование образовательных программ в начальной школе</w:t>
            </w:r>
          </w:p>
          <w:p w:rsidR="00A86D3D" w:rsidRDefault="00982034">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A86D3D" w:rsidRDefault="00A86D3D"/>
        </w:tc>
      </w:tr>
      <w:tr w:rsidR="00A86D3D">
        <w:trPr>
          <w:trHeight w:hRule="exact" w:val="277"/>
        </w:trPr>
        <w:tc>
          <w:tcPr>
            <w:tcW w:w="10221" w:type="dxa"/>
            <w:gridSpan w:val="9"/>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6D3D">
        <w:trPr>
          <w:trHeight w:hRule="exact" w:val="1125"/>
        </w:trPr>
        <w:tc>
          <w:tcPr>
            <w:tcW w:w="426" w:type="dxa"/>
          </w:tcPr>
          <w:p w:rsidR="00A86D3D" w:rsidRDefault="00A86D3D"/>
        </w:tc>
        <w:tc>
          <w:tcPr>
            <w:tcW w:w="9795" w:type="dxa"/>
            <w:gridSpan w:val="8"/>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86D3D" w:rsidRDefault="009820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A86D3D" w:rsidRDefault="009820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6D3D">
        <w:trPr>
          <w:trHeight w:hRule="exact" w:val="833"/>
        </w:trPr>
        <w:tc>
          <w:tcPr>
            <w:tcW w:w="10221" w:type="dxa"/>
            <w:gridSpan w:val="9"/>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86D3D">
        <w:trPr>
          <w:trHeight w:hRule="exact" w:val="277"/>
        </w:trPr>
        <w:tc>
          <w:tcPr>
            <w:tcW w:w="3984" w:type="dxa"/>
            <w:gridSpan w:val="4"/>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6D3D" w:rsidRDefault="00A86D3D"/>
        </w:tc>
        <w:tc>
          <w:tcPr>
            <w:tcW w:w="426" w:type="dxa"/>
          </w:tcPr>
          <w:p w:rsidR="00A86D3D" w:rsidRDefault="00A86D3D"/>
        </w:tc>
        <w:tc>
          <w:tcPr>
            <w:tcW w:w="1277" w:type="dxa"/>
          </w:tcPr>
          <w:p w:rsidR="00A86D3D" w:rsidRDefault="00A86D3D"/>
        </w:tc>
        <w:tc>
          <w:tcPr>
            <w:tcW w:w="993" w:type="dxa"/>
          </w:tcPr>
          <w:p w:rsidR="00A86D3D" w:rsidRDefault="00A86D3D"/>
        </w:tc>
        <w:tc>
          <w:tcPr>
            <w:tcW w:w="2836" w:type="dxa"/>
          </w:tcPr>
          <w:p w:rsidR="00A86D3D" w:rsidRDefault="00A86D3D"/>
        </w:tc>
      </w:tr>
      <w:tr w:rsidR="00A86D3D">
        <w:trPr>
          <w:trHeight w:hRule="exact" w:val="155"/>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1277" w:type="dxa"/>
          </w:tcPr>
          <w:p w:rsidR="00A86D3D" w:rsidRDefault="00A86D3D"/>
        </w:tc>
        <w:tc>
          <w:tcPr>
            <w:tcW w:w="993" w:type="dxa"/>
          </w:tcPr>
          <w:p w:rsidR="00A86D3D" w:rsidRDefault="00A86D3D"/>
        </w:tc>
        <w:tc>
          <w:tcPr>
            <w:tcW w:w="2836" w:type="dxa"/>
          </w:tcPr>
          <w:p w:rsidR="00A86D3D" w:rsidRDefault="00A86D3D"/>
        </w:tc>
      </w:tr>
      <w:tr w:rsidR="00A86D3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86D3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6D3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86D3D" w:rsidRDefault="00A86D3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A86D3D"/>
        </w:tc>
      </w:tr>
      <w:tr w:rsidR="00A86D3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86D3D">
        <w:trPr>
          <w:trHeight w:hRule="exact" w:val="402"/>
        </w:trPr>
        <w:tc>
          <w:tcPr>
            <w:tcW w:w="5118" w:type="dxa"/>
            <w:gridSpan w:val="6"/>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86D3D">
        <w:trPr>
          <w:trHeight w:hRule="exact" w:val="307"/>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5118" w:type="dxa"/>
            <w:gridSpan w:val="3"/>
            <w:vMerge/>
            <w:shd w:val="clear" w:color="000000" w:fill="FFFFFF"/>
            <w:tcMar>
              <w:left w:w="34" w:type="dxa"/>
              <w:right w:w="34" w:type="dxa"/>
            </w:tcMar>
          </w:tcPr>
          <w:p w:rsidR="00A86D3D" w:rsidRDefault="00A86D3D"/>
        </w:tc>
      </w:tr>
      <w:tr w:rsidR="00A86D3D">
        <w:trPr>
          <w:trHeight w:hRule="exact" w:val="1965"/>
        </w:trPr>
        <w:tc>
          <w:tcPr>
            <w:tcW w:w="426" w:type="dxa"/>
          </w:tcPr>
          <w:p w:rsidR="00A86D3D" w:rsidRDefault="00A86D3D"/>
        </w:tc>
        <w:tc>
          <w:tcPr>
            <w:tcW w:w="710" w:type="dxa"/>
          </w:tcPr>
          <w:p w:rsidR="00A86D3D" w:rsidRDefault="00A86D3D"/>
        </w:tc>
        <w:tc>
          <w:tcPr>
            <w:tcW w:w="1419" w:type="dxa"/>
          </w:tcPr>
          <w:p w:rsidR="00A86D3D" w:rsidRDefault="00A86D3D"/>
        </w:tc>
        <w:tc>
          <w:tcPr>
            <w:tcW w:w="1419" w:type="dxa"/>
          </w:tcPr>
          <w:p w:rsidR="00A86D3D" w:rsidRDefault="00A86D3D"/>
        </w:tc>
        <w:tc>
          <w:tcPr>
            <w:tcW w:w="710" w:type="dxa"/>
          </w:tcPr>
          <w:p w:rsidR="00A86D3D" w:rsidRDefault="00A86D3D"/>
        </w:tc>
        <w:tc>
          <w:tcPr>
            <w:tcW w:w="426" w:type="dxa"/>
          </w:tcPr>
          <w:p w:rsidR="00A86D3D" w:rsidRDefault="00A86D3D"/>
        </w:tc>
        <w:tc>
          <w:tcPr>
            <w:tcW w:w="1277" w:type="dxa"/>
          </w:tcPr>
          <w:p w:rsidR="00A86D3D" w:rsidRDefault="00A86D3D"/>
        </w:tc>
        <w:tc>
          <w:tcPr>
            <w:tcW w:w="993" w:type="dxa"/>
          </w:tcPr>
          <w:p w:rsidR="00A86D3D" w:rsidRDefault="00A86D3D"/>
        </w:tc>
        <w:tc>
          <w:tcPr>
            <w:tcW w:w="2836" w:type="dxa"/>
          </w:tcPr>
          <w:p w:rsidR="00A86D3D" w:rsidRDefault="00A86D3D"/>
        </w:tc>
      </w:tr>
      <w:tr w:rsidR="00A86D3D">
        <w:trPr>
          <w:trHeight w:hRule="exact" w:val="277"/>
        </w:trPr>
        <w:tc>
          <w:tcPr>
            <w:tcW w:w="10079" w:type="dxa"/>
            <w:gridSpan w:val="9"/>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6D3D">
        <w:trPr>
          <w:trHeight w:hRule="exact" w:val="1805"/>
        </w:trPr>
        <w:tc>
          <w:tcPr>
            <w:tcW w:w="10079" w:type="dxa"/>
            <w:gridSpan w:val="9"/>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86D3D" w:rsidRDefault="00A86D3D">
            <w:pPr>
              <w:spacing w:after="0" w:line="240" w:lineRule="auto"/>
              <w:jc w:val="center"/>
              <w:rPr>
                <w:sz w:val="24"/>
                <w:szCs w:val="24"/>
              </w:rPr>
            </w:pPr>
          </w:p>
          <w:p w:rsidR="00A86D3D" w:rsidRDefault="009820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86D3D" w:rsidRDefault="00A86D3D">
            <w:pPr>
              <w:spacing w:after="0" w:line="240" w:lineRule="auto"/>
              <w:jc w:val="center"/>
              <w:rPr>
                <w:sz w:val="24"/>
                <w:szCs w:val="24"/>
              </w:rPr>
            </w:pPr>
          </w:p>
          <w:p w:rsidR="00A86D3D" w:rsidRDefault="00982034">
            <w:pPr>
              <w:spacing w:after="0" w:line="240" w:lineRule="auto"/>
              <w:jc w:val="center"/>
              <w:rPr>
                <w:sz w:val="24"/>
                <w:szCs w:val="24"/>
              </w:rPr>
            </w:pPr>
            <w:r>
              <w:rPr>
                <w:rFonts w:ascii="Times New Roman" w:hAnsi="Times New Roman" w:cs="Times New Roman"/>
                <w:color w:val="000000"/>
                <w:sz w:val="24"/>
                <w:szCs w:val="24"/>
              </w:rPr>
              <w:t>Омск, 2022</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6D3D">
        <w:trPr>
          <w:trHeight w:hRule="exact" w:val="2222"/>
        </w:trPr>
        <w:tc>
          <w:tcPr>
            <w:tcW w:w="10788"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6D3D" w:rsidRDefault="00A86D3D">
            <w:pPr>
              <w:spacing w:after="0" w:line="240" w:lineRule="auto"/>
              <w:rPr>
                <w:sz w:val="24"/>
                <w:szCs w:val="24"/>
              </w:rPr>
            </w:pPr>
          </w:p>
          <w:p w:rsidR="00A86D3D" w:rsidRDefault="00982034">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A86D3D" w:rsidRDefault="00A86D3D">
            <w:pPr>
              <w:spacing w:after="0" w:line="240" w:lineRule="auto"/>
              <w:rPr>
                <w:sz w:val="24"/>
                <w:szCs w:val="24"/>
              </w:rPr>
            </w:pPr>
          </w:p>
          <w:p w:rsidR="00A86D3D" w:rsidRDefault="009820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86D3D" w:rsidRDefault="00982034">
            <w:pPr>
              <w:spacing w:after="0" w:line="240" w:lineRule="auto"/>
              <w:rPr>
                <w:sz w:val="24"/>
                <w:szCs w:val="24"/>
              </w:rPr>
            </w:pPr>
            <w:r>
              <w:rPr>
                <w:rFonts w:ascii="Times New Roman" w:hAnsi="Times New Roman" w:cs="Times New Roman"/>
                <w:color w:val="000000"/>
                <w:sz w:val="24"/>
                <w:szCs w:val="24"/>
              </w:rPr>
              <w:t>Протокол от 25.03.2022 г.  №8</w:t>
            </w:r>
          </w:p>
        </w:tc>
      </w:tr>
      <w:tr w:rsidR="00A86D3D">
        <w:trPr>
          <w:trHeight w:hRule="exact" w:val="277"/>
        </w:trPr>
        <w:tc>
          <w:tcPr>
            <w:tcW w:w="10788"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277"/>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6D3D">
        <w:trPr>
          <w:trHeight w:hRule="exact" w:val="555"/>
        </w:trPr>
        <w:tc>
          <w:tcPr>
            <w:tcW w:w="9640" w:type="dxa"/>
          </w:tcPr>
          <w:p w:rsidR="00A86D3D" w:rsidRDefault="00A86D3D"/>
        </w:tc>
      </w:tr>
      <w:tr w:rsidR="00A86D3D">
        <w:trPr>
          <w:trHeight w:hRule="exact" w:val="8751"/>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6D3D" w:rsidRDefault="009820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6D3D" w:rsidRDefault="009820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6D3D" w:rsidRDefault="009820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6D3D" w:rsidRDefault="009820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D3D" w:rsidRDefault="009820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6D3D" w:rsidRDefault="009820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6D3D" w:rsidRDefault="009820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6D3D" w:rsidRDefault="009820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6D3D" w:rsidRDefault="009820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6D3D" w:rsidRDefault="009820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6D3D" w:rsidRDefault="009820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277"/>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6D3D">
        <w:trPr>
          <w:trHeight w:hRule="exact" w:val="15113"/>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6D3D" w:rsidRDefault="009820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86D3D" w:rsidRDefault="009820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6D3D" w:rsidRDefault="009820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6D3D" w:rsidRDefault="009820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D3D" w:rsidRDefault="009820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D3D" w:rsidRDefault="009820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6D3D" w:rsidRDefault="009820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D3D" w:rsidRDefault="009820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D3D" w:rsidRDefault="009820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A86D3D" w:rsidRDefault="009820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начальной школе» в течение 2022/2023 учебного года:</w:t>
            </w:r>
          </w:p>
          <w:p w:rsidR="00A86D3D" w:rsidRDefault="009820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555"/>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86D3D">
        <w:trPr>
          <w:trHeight w:hRule="exact" w:val="1535"/>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1. Наименование дисциплины: Б1.В.03.01 «Проектирование образовательных программ в начальной школе».</w:t>
            </w:r>
          </w:p>
          <w:p w:rsidR="00A86D3D" w:rsidRDefault="009820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6D3D">
        <w:trPr>
          <w:trHeight w:hRule="exact" w:val="3940"/>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6D3D" w:rsidRDefault="009820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образовательных программ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6D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Код компетенции: ПК-4</w:t>
            </w:r>
          </w:p>
          <w:p w:rsidR="00A86D3D" w:rsidRDefault="00982034">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86D3D">
        <w:trPr>
          <w:trHeight w:hRule="exact" w:val="585"/>
        </w:trPr>
        <w:tc>
          <w:tcPr>
            <w:tcW w:w="9654" w:type="dxa"/>
            <w:shd w:val="clear" w:color="000000" w:fill="FFFFFF"/>
            <w:tcMar>
              <w:left w:w="34" w:type="dxa"/>
              <w:right w:w="34" w:type="dxa"/>
            </w:tcMar>
          </w:tcPr>
          <w:p w:rsidR="00A86D3D" w:rsidRDefault="00A86D3D">
            <w:pPr>
              <w:spacing w:after="0" w:line="240" w:lineRule="auto"/>
              <w:rPr>
                <w:sz w:val="24"/>
                <w:szCs w:val="24"/>
              </w:rPr>
            </w:pPr>
          </w:p>
          <w:p w:rsidR="00A86D3D" w:rsidRDefault="00982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A86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86D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86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A86D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86D3D">
        <w:trPr>
          <w:trHeight w:hRule="exact" w:val="277"/>
        </w:trPr>
        <w:tc>
          <w:tcPr>
            <w:tcW w:w="9640" w:type="dxa"/>
          </w:tcPr>
          <w:p w:rsidR="00A86D3D" w:rsidRDefault="00A86D3D"/>
        </w:tc>
      </w:tr>
      <w:tr w:rsidR="00A86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Код компетенции: ПК-8</w:t>
            </w:r>
          </w:p>
          <w:p w:rsidR="00A86D3D" w:rsidRDefault="00982034">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A86D3D">
        <w:trPr>
          <w:trHeight w:hRule="exact" w:val="585"/>
        </w:trPr>
        <w:tc>
          <w:tcPr>
            <w:tcW w:w="9654" w:type="dxa"/>
            <w:shd w:val="clear" w:color="000000" w:fill="FFFFFF"/>
            <w:tcMar>
              <w:left w:w="34" w:type="dxa"/>
              <w:right w:w="34" w:type="dxa"/>
            </w:tcMar>
          </w:tcPr>
          <w:p w:rsidR="00A86D3D" w:rsidRDefault="00A86D3D">
            <w:pPr>
              <w:spacing w:after="0" w:line="240" w:lineRule="auto"/>
              <w:rPr>
                <w:sz w:val="24"/>
                <w:szCs w:val="24"/>
              </w:rPr>
            </w:pPr>
          </w:p>
          <w:p w:rsidR="00A86D3D" w:rsidRDefault="00982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D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86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A86D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A86D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ПК-8.6 знать структуру и принципы проектирования рабочих программ по учебным предметам начальной школы</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86D3D">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lastRenderedPageBreak/>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86D3D">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A86D3D">
        <w:trPr>
          <w:trHeight w:hRule="exact" w:val="416"/>
        </w:trPr>
        <w:tc>
          <w:tcPr>
            <w:tcW w:w="3970" w:type="dxa"/>
          </w:tcPr>
          <w:p w:rsidR="00A86D3D" w:rsidRDefault="00A86D3D"/>
        </w:tc>
        <w:tc>
          <w:tcPr>
            <w:tcW w:w="1702" w:type="dxa"/>
          </w:tcPr>
          <w:p w:rsidR="00A86D3D" w:rsidRDefault="00A86D3D"/>
        </w:tc>
        <w:tc>
          <w:tcPr>
            <w:tcW w:w="1702" w:type="dxa"/>
          </w:tcPr>
          <w:p w:rsidR="00A86D3D" w:rsidRDefault="00A86D3D"/>
        </w:tc>
        <w:tc>
          <w:tcPr>
            <w:tcW w:w="426" w:type="dxa"/>
          </w:tcPr>
          <w:p w:rsidR="00A86D3D" w:rsidRDefault="00A86D3D"/>
        </w:tc>
        <w:tc>
          <w:tcPr>
            <w:tcW w:w="852" w:type="dxa"/>
          </w:tcPr>
          <w:p w:rsidR="00A86D3D" w:rsidRDefault="00A86D3D"/>
        </w:tc>
        <w:tc>
          <w:tcPr>
            <w:tcW w:w="993" w:type="dxa"/>
          </w:tcPr>
          <w:p w:rsidR="00A86D3D" w:rsidRDefault="00A86D3D"/>
        </w:tc>
      </w:tr>
      <w:tr w:rsidR="00A86D3D">
        <w:trPr>
          <w:trHeight w:hRule="exact" w:val="304"/>
        </w:trPr>
        <w:tc>
          <w:tcPr>
            <w:tcW w:w="9654" w:type="dxa"/>
            <w:gridSpan w:val="6"/>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86D3D">
        <w:trPr>
          <w:trHeight w:hRule="exact" w:val="2046"/>
        </w:trPr>
        <w:tc>
          <w:tcPr>
            <w:tcW w:w="9654" w:type="dxa"/>
            <w:gridSpan w:val="6"/>
            <w:shd w:val="clear" w:color="000000" w:fill="FFFFFF"/>
            <w:tcMar>
              <w:left w:w="34" w:type="dxa"/>
              <w:right w:w="34" w:type="dxa"/>
            </w:tcMar>
          </w:tcPr>
          <w:p w:rsidR="00A86D3D" w:rsidRDefault="00A86D3D">
            <w:pPr>
              <w:spacing w:after="0" w:line="240" w:lineRule="auto"/>
              <w:jc w:val="both"/>
              <w:rPr>
                <w:sz w:val="24"/>
                <w:szCs w:val="24"/>
              </w:rPr>
            </w:pPr>
          </w:p>
          <w:p w:rsidR="00A86D3D" w:rsidRDefault="00982034">
            <w:pPr>
              <w:spacing w:after="0" w:line="240" w:lineRule="auto"/>
              <w:jc w:val="both"/>
              <w:rPr>
                <w:sz w:val="24"/>
                <w:szCs w:val="24"/>
              </w:rPr>
            </w:pPr>
            <w:r>
              <w:rPr>
                <w:rFonts w:ascii="Times New Roman" w:hAnsi="Times New Roman" w:cs="Times New Roman"/>
                <w:color w:val="000000"/>
                <w:sz w:val="24"/>
                <w:szCs w:val="24"/>
              </w:rPr>
              <w:t>Дисциплина Б1.В.03.01 «Проектирование образовательных программ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86D3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Коды</w:t>
            </w:r>
          </w:p>
          <w:p w:rsidR="00A86D3D" w:rsidRDefault="00982034">
            <w:pPr>
              <w:spacing w:after="0" w:line="240" w:lineRule="auto"/>
              <w:jc w:val="center"/>
              <w:rPr>
                <w:sz w:val="24"/>
                <w:szCs w:val="24"/>
              </w:rPr>
            </w:pPr>
            <w:r>
              <w:rPr>
                <w:rFonts w:ascii="Times New Roman" w:hAnsi="Times New Roman" w:cs="Times New Roman"/>
                <w:color w:val="000000"/>
                <w:sz w:val="24"/>
                <w:szCs w:val="24"/>
              </w:rPr>
              <w:t>форми-</w:t>
            </w:r>
          </w:p>
          <w:p w:rsidR="00A86D3D" w:rsidRDefault="00982034">
            <w:pPr>
              <w:spacing w:after="0" w:line="240" w:lineRule="auto"/>
              <w:jc w:val="center"/>
              <w:rPr>
                <w:sz w:val="24"/>
                <w:szCs w:val="24"/>
              </w:rPr>
            </w:pPr>
            <w:r>
              <w:rPr>
                <w:rFonts w:ascii="Times New Roman" w:hAnsi="Times New Roman" w:cs="Times New Roman"/>
                <w:color w:val="000000"/>
                <w:sz w:val="24"/>
                <w:szCs w:val="24"/>
              </w:rPr>
              <w:t>руемых</w:t>
            </w:r>
          </w:p>
          <w:p w:rsidR="00A86D3D" w:rsidRDefault="00982034">
            <w:pPr>
              <w:spacing w:after="0" w:line="240" w:lineRule="auto"/>
              <w:jc w:val="center"/>
              <w:rPr>
                <w:sz w:val="24"/>
                <w:szCs w:val="24"/>
              </w:rPr>
            </w:pPr>
            <w:r>
              <w:rPr>
                <w:rFonts w:ascii="Times New Roman" w:hAnsi="Times New Roman" w:cs="Times New Roman"/>
                <w:color w:val="000000"/>
                <w:sz w:val="24"/>
                <w:szCs w:val="24"/>
              </w:rPr>
              <w:t>компе-</w:t>
            </w:r>
          </w:p>
          <w:p w:rsidR="00A86D3D" w:rsidRDefault="00982034">
            <w:pPr>
              <w:spacing w:after="0" w:line="240" w:lineRule="auto"/>
              <w:jc w:val="center"/>
              <w:rPr>
                <w:sz w:val="24"/>
                <w:szCs w:val="24"/>
              </w:rPr>
            </w:pPr>
            <w:r>
              <w:rPr>
                <w:rFonts w:ascii="Times New Roman" w:hAnsi="Times New Roman" w:cs="Times New Roman"/>
                <w:color w:val="000000"/>
                <w:sz w:val="24"/>
                <w:szCs w:val="24"/>
              </w:rPr>
              <w:t>тенций</w:t>
            </w:r>
          </w:p>
        </w:tc>
      </w:tr>
      <w:tr w:rsidR="00A86D3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A86D3D"/>
        </w:tc>
      </w:tr>
      <w:tr w:rsidR="00A86D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A86D3D"/>
        </w:tc>
      </w:tr>
      <w:tr w:rsidR="00A86D3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pPr>
            <w:r>
              <w:rPr>
                <w:rFonts w:ascii="Times New Roman" w:hAnsi="Times New Roman" w:cs="Times New Roman"/>
                <w:color w:val="000000"/>
              </w:rPr>
              <w:t>Методы психодиагностики в дошкольном и младшем школьном возрасте</w:t>
            </w:r>
          </w:p>
          <w:p w:rsidR="00A86D3D" w:rsidRDefault="00982034">
            <w:pPr>
              <w:spacing w:after="0" w:line="240" w:lineRule="auto"/>
              <w:jc w:val="center"/>
            </w:pPr>
            <w:r>
              <w:rPr>
                <w:rFonts w:ascii="Times New Roman" w:hAnsi="Times New Roman" w:cs="Times New Roman"/>
                <w:color w:val="000000"/>
              </w:rPr>
              <w:t>Психология детей младшего 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pPr>
            <w:r>
              <w:rPr>
                <w:rFonts w:ascii="Times New Roman" w:hAnsi="Times New Roman" w:cs="Times New Roman"/>
                <w:color w:val="000000"/>
              </w:rPr>
              <w:t>Психолого-педагогические технологии работы с детьми младшего школьного возраста</w:t>
            </w:r>
          </w:p>
          <w:p w:rsidR="00A86D3D" w:rsidRDefault="00982034">
            <w:pPr>
              <w:spacing w:after="0" w:line="240" w:lineRule="auto"/>
              <w:jc w:val="center"/>
            </w:pPr>
            <w:r>
              <w:rPr>
                <w:rFonts w:ascii="Times New Roman" w:hAnsi="Times New Roman" w:cs="Times New Roman"/>
                <w:color w:val="000000"/>
              </w:rPr>
              <w:t>Духовно-нравственное воспитание в школе</w:t>
            </w:r>
          </w:p>
          <w:p w:rsidR="00A86D3D" w:rsidRDefault="00982034">
            <w:pPr>
              <w:spacing w:after="0" w:line="240" w:lineRule="auto"/>
              <w:jc w:val="center"/>
            </w:pPr>
            <w:r>
              <w:rPr>
                <w:rFonts w:ascii="Times New Roman" w:hAnsi="Times New Roman" w:cs="Times New Roman"/>
                <w:color w:val="000000"/>
              </w:rPr>
              <w:t>Психолого-педагогическое взаимодействие участников образовательного процесса</w:t>
            </w:r>
          </w:p>
          <w:p w:rsidR="00A86D3D" w:rsidRDefault="00982034">
            <w:pPr>
              <w:spacing w:after="0" w:line="240" w:lineRule="auto"/>
              <w:jc w:val="center"/>
            </w:pPr>
            <w:r>
              <w:rPr>
                <w:rFonts w:ascii="Times New Roman" w:hAnsi="Times New Roman" w:cs="Times New Roman"/>
                <w:color w:val="000000"/>
              </w:rPr>
              <w:t>Работа с одаренными детьми</w:t>
            </w:r>
          </w:p>
          <w:p w:rsidR="00A86D3D" w:rsidRDefault="00982034">
            <w:pPr>
              <w:spacing w:after="0" w:line="240" w:lineRule="auto"/>
              <w:jc w:val="center"/>
            </w:pPr>
            <w:r>
              <w:rPr>
                <w:rFonts w:ascii="Times New Roman" w:hAnsi="Times New Roman" w:cs="Times New Roman"/>
                <w:color w:val="000000"/>
              </w:rPr>
              <w:t>Психологическое сопровождение реализации ФГОС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ПК-8, ПК-4</w:t>
            </w:r>
          </w:p>
        </w:tc>
      </w:tr>
      <w:tr w:rsidR="00A86D3D">
        <w:trPr>
          <w:trHeight w:hRule="exact" w:val="1264"/>
        </w:trPr>
        <w:tc>
          <w:tcPr>
            <w:tcW w:w="9654" w:type="dxa"/>
            <w:gridSpan w:val="6"/>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6D3D">
        <w:trPr>
          <w:trHeight w:hRule="exact" w:val="723"/>
        </w:trPr>
        <w:tc>
          <w:tcPr>
            <w:tcW w:w="9654" w:type="dxa"/>
            <w:gridSpan w:val="6"/>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86D3D" w:rsidRDefault="00982034">
            <w:pPr>
              <w:spacing w:after="0" w:line="240" w:lineRule="auto"/>
              <w:jc w:val="center"/>
              <w:rPr>
                <w:sz w:val="24"/>
                <w:szCs w:val="24"/>
              </w:rPr>
            </w:pPr>
            <w:r>
              <w:rPr>
                <w:rFonts w:ascii="Times New Roman" w:hAnsi="Times New Roman" w:cs="Times New Roman"/>
                <w:color w:val="000000"/>
                <w:sz w:val="24"/>
                <w:szCs w:val="24"/>
              </w:rPr>
              <w:t>Из них:</w:t>
            </w:r>
          </w:p>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36</w:t>
            </w:r>
          </w:p>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18</w:t>
            </w:r>
          </w:p>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0</w:t>
            </w:r>
          </w:p>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18</w:t>
            </w:r>
          </w:p>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0</w:t>
            </w:r>
          </w:p>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36</w:t>
            </w:r>
          </w:p>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0</w:t>
            </w:r>
          </w:p>
        </w:tc>
      </w:tr>
      <w:tr w:rsidR="00A86D3D">
        <w:trPr>
          <w:trHeight w:hRule="exact" w:val="416"/>
        </w:trPr>
        <w:tc>
          <w:tcPr>
            <w:tcW w:w="3970" w:type="dxa"/>
          </w:tcPr>
          <w:p w:rsidR="00A86D3D" w:rsidRDefault="00A86D3D"/>
        </w:tc>
        <w:tc>
          <w:tcPr>
            <w:tcW w:w="1702" w:type="dxa"/>
          </w:tcPr>
          <w:p w:rsidR="00A86D3D" w:rsidRDefault="00A86D3D"/>
        </w:tc>
        <w:tc>
          <w:tcPr>
            <w:tcW w:w="1702" w:type="dxa"/>
          </w:tcPr>
          <w:p w:rsidR="00A86D3D" w:rsidRDefault="00A86D3D"/>
        </w:tc>
        <w:tc>
          <w:tcPr>
            <w:tcW w:w="426" w:type="dxa"/>
          </w:tcPr>
          <w:p w:rsidR="00A86D3D" w:rsidRDefault="00A86D3D"/>
        </w:tc>
        <w:tc>
          <w:tcPr>
            <w:tcW w:w="852" w:type="dxa"/>
          </w:tcPr>
          <w:p w:rsidR="00A86D3D" w:rsidRDefault="00A86D3D"/>
        </w:tc>
        <w:tc>
          <w:tcPr>
            <w:tcW w:w="993" w:type="dxa"/>
          </w:tcPr>
          <w:p w:rsidR="00A86D3D" w:rsidRDefault="00A86D3D"/>
        </w:tc>
      </w:tr>
      <w:tr w:rsidR="00A86D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зачеты 9</w:t>
            </w:r>
          </w:p>
        </w:tc>
      </w:tr>
      <w:tr w:rsidR="00A86D3D">
        <w:trPr>
          <w:trHeight w:hRule="exact" w:val="277"/>
        </w:trPr>
        <w:tc>
          <w:tcPr>
            <w:tcW w:w="3970" w:type="dxa"/>
          </w:tcPr>
          <w:p w:rsidR="00A86D3D" w:rsidRDefault="00A86D3D"/>
        </w:tc>
        <w:tc>
          <w:tcPr>
            <w:tcW w:w="1702" w:type="dxa"/>
          </w:tcPr>
          <w:p w:rsidR="00A86D3D" w:rsidRDefault="00A86D3D"/>
        </w:tc>
        <w:tc>
          <w:tcPr>
            <w:tcW w:w="1702" w:type="dxa"/>
          </w:tcPr>
          <w:p w:rsidR="00A86D3D" w:rsidRDefault="00A86D3D"/>
        </w:tc>
        <w:tc>
          <w:tcPr>
            <w:tcW w:w="426" w:type="dxa"/>
          </w:tcPr>
          <w:p w:rsidR="00A86D3D" w:rsidRDefault="00A86D3D"/>
        </w:tc>
        <w:tc>
          <w:tcPr>
            <w:tcW w:w="852" w:type="dxa"/>
          </w:tcPr>
          <w:p w:rsidR="00A86D3D" w:rsidRDefault="00A86D3D"/>
        </w:tc>
        <w:tc>
          <w:tcPr>
            <w:tcW w:w="993" w:type="dxa"/>
          </w:tcPr>
          <w:p w:rsidR="00A86D3D" w:rsidRDefault="00A86D3D"/>
        </w:tc>
      </w:tr>
      <w:tr w:rsidR="00A86D3D">
        <w:trPr>
          <w:trHeight w:hRule="exact" w:val="1666"/>
        </w:trPr>
        <w:tc>
          <w:tcPr>
            <w:tcW w:w="9654" w:type="dxa"/>
            <w:gridSpan w:val="6"/>
            <w:shd w:val="clear" w:color="000000" w:fill="FFFFFF"/>
            <w:tcMar>
              <w:left w:w="34" w:type="dxa"/>
              <w:right w:w="34" w:type="dxa"/>
            </w:tcMar>
          </w:tcPr>
          <w:p w:rsidR="00A86D3D" w:rsidRDefault="00A86D3D">
            <w:pPr>
              <w:spacing w:after="0" w:line="240" w:lineRule="auto"/>
              <w:jc w:val="center"/>
              <w:rPr>
                <w:sz w:val="24"/>
                <w:szCs w:val="24"/>
              </w:rPr>
            </w:pPr>
          </w:p>
          <w:p w:rsidR="00A86D3D" w:rsidRDefault="009820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D3D" w:rsidRDefault="00A86D3D">
            <w:pPr>
              <w:spacing w:after="0" w:line="240" w:lineRule="auto"/>
              <w:jc w:val="center"/>
              <w:rPr>
                <w:sz w:val="24"/>
                <w:szCs w:val="24"/>
              </w:rPr>
            </w:pPr>
          </w:p>
          <w:p w:rsidR="00A86D3D" w:rsidRDefault="009820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6D3D">
        <w:trPr>
          <w:trHeight w:hRule="exact" w:val="416"/>
        </w:trPr>
        <w:tc>
          <w:tcPr>
            <w:tcW w:w="3970" w:type="dxa"/>
          </w:tcPr>
          <w:p w:rsidR="00A86D3D" w:rsidRDefault="00A86D3D"/>
        </w:tc>
        <w:tc>
          <w:tcPr>
            <w:tcW w:w="1702" w:type="dxa"/>
          </w:tcPr>
          <w:p w:rsidR="00A86D3D" w:rsidRDefault="00A86D3D"/>
        </w:tc>
        <w:tc>
          <w:tcPr>
            <w:tcW w:w="1702" w:type="dxa"/>
          </w:tcPr>
          <w:p w:rsidR="00A86D3D" w:rsidRDefault="00A86D3D"/>
        </w:tc>
        <w:tc>
          <w:tcPr>
            <w:tcW w:w="426" w:type="dxa"/>
          </w:tcPr>
          <w:p w:rsidR="00A86D3D" w:rsidRDefault="00A86D3D"/>
        </w:tc>
        <w:tc>
          <w:tcPr>
            <w:tcW w:w="852" w:type="dxa"/>
          </w:tcPr>
          <w:p w:rsidR="00A86D3D" w:rsidRDefault="00A86D3D"/>
        </w:tc>
        <w:tc>
          <w:tcPr>
            <w:tcW w:w="993" w:type="dxa"/>
          </w:tcPr>
          <w:p w:rsidR="00A86D3D" w:rsidRDefault="00A86D3D"/>
        </w:tc>
      </w:tr>
      <w:tr w:rsidR="00A86D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D3D" w:rsidRDefault="00982034">
            <w:pPr>
              <w:spacing w:after="0" w:line="240" w:lineRule="auto"/>
              <w:jc w:val="center"/>
              <w:rPr>
                <w:sz w:val="24"/>
                <w:szCs w:val="24"/>
              </w:rPr>
            </w:pPr>
            <w:r>
              <w:rPr>
                <w:rFonts w:ascii="Times New Roman" w:hAnsi="Times New Roman" w:cs="Times New Roman"/>
                <w:color w:val="000000"/>
                <w:sz w:val="24"/>
                <w:szCs w:val="24"/>
              </w:rPr>
              <w:t>Часов</w:t>
            </w:r>
          </w:p>
        </w:tc>
      </w:tr>
      <w:tr w:rsidR="00A86D3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D3D" w:rsidRDefault="00A86D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D3D" w:rsidRDefault="00A86D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D3D" w:rsidRDefault="00A86D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D3D" w:rsidRDefault="00A86D3D"/>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6D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lastRenderedPageBreak/>
              <w:t>Тема 1. Исторические аспекты становления и современные особенности начального образования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4</w:t>
            </w:r>
          </w:p>
        </w:tc>
      </w:tr>
      <w:tr w:rsidR="00A86D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2. Цели и задачи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4</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3. Система российского законодательства, регулирующего право на 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4</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4. Психологические основы работы педагога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2</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5. Основная образовательная программа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2</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6. Образовательные программы начальной школы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2</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1. Традиционная система образования, ее вариативные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2</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2. Современнеы требования к содержанию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4</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3. УМК "Школа России2, "Перспективная начальная школа", "Школа 2100", "Гармония"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4</w:t>
            </w:r>
          </w:p>
        </w:tc>
      </w:tr>
      <w:tr w:rsidR="00A86D3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1. Образовательные программы «Школа XXI века», «РИТМ», «Классическая начальная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4</w:t>
            </w:r>
          </w:p>
        </w:tc>
      </w:tr>
      <w:tr w:rsidR="00A86D3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Тема 2. Образовательная программа Эльконина — Давыдова, программа Л.В. Занкова, программа «Планета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4</w:t>
            </w:r>
          </w:p>
        </w:tc>
      </w:tr>
      <w:tr w:rsidR="00A86D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A86D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2</w:t>
            </w:r>
          </w:p>
        </w:tc>
      </w:tr>
      <w:tr w:rsidR="00A86D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A86D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34</w:t>
            </w:r>
          </w:p>
        </w:tc>
      </w:tr>
      <w:tr w:rsidR="00A86D3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A86D3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0</w:t>
            </w:r>
          </w:p>
        </w:tc>
      </w:tr>
      <w:tr w:rsidR="00A86D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A86D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A86D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color w:val="000000"/>
                <w:sz w:val="24"/>
                <w:szCs w:val="24"/>
              </w:rPr>
              <w:t>72</w:t>
            </w:r>
          </w:p>
        </w:tc>
      </w:tr>
      <w:tr w:rsidR="00A86D3D">
        <w:trPr>
          <w:trHeight w:hRule="exact" w:val="7504"/>
        </w:trPr>
        <w:tc>
          <w:tcPr>
            <w:tcW w:w="9654" w:type="dxa"/>
            <w:gridSpan w:val="4"/>
            <w:shd w:val="clear" w:color="000000" w:fill="FFFFFF"/>
            <w:tcMar>
              <w:left w:w="34" w:type="dxa"/>
              <w:right w:w="34" w:type="dxa"/>
            </w:tcMar>
          </w:tcPr>
          <w:p w:rsidR="00A86D3D" w:rsidRDefault="00A86D3D">
            <w:pPr>
              <w:spacing w:after="0" w:line="240" w:lineRule="auto"/>
              <w:jc w:val="both"/>
              <w:rPr>
                <w:sz w:val="20"/>
                <w:szCs w:val="20"/>
              </w:rPr>
            </w:pPr>
          </w:p>
          <w:p w:rsidR="00A86D3D" w:rsidRDefault="00982034">
            <w:pPr>
              <w:spacing w:after="0" w:line="240" w:lineRule="auto"/>
              <w:jc w:val="both"/>
              <w:rPr>
                <w:sz w:val="20"/>
                <w:szCs w:val="20"/>
              </w:rPr>
            </w:pPr>
            <w:r>
              <w:rPr>
                <w:rFonts w:ascii="Times New Roman" w:hAnsi="Times New Roman" w:cs="Times New Roman"/>
                <w:color w:val="000000"/>
                <w:sz w:val="20"/>
                <w:szCs w:val="20"/>
              </w:rPr>
              <w:t>* Примечания:</w:t>
            </w:r>
          </w:p>
          <w:p w:rsidR="00A86D3D" w:rsidRDefault="009820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6D3D" w:rsidRDefault="00982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6D3D" w:rsidRDefault="009820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6D3D" w:rsidRDefault="009820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10382"/>
        </w:trPr>
        <w:tc>
          <w:tcPr>
            <w:tcW w:w="9654" w:type="dxa"/>
            <w:shd w:val="clear" w:color="000000" w:fill="FFFFFF"/>
            <w:tcMar>
              <w:left w:w="34" w:type="dxa"/>
              <w:right w:w="34" w:type="dxa"/>
            </w:tcMar>
          </w:tcPr>
          <w:p w:rsidR="00A86D3D" w:rsidRDefault="00982034">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6D3D" w:rsidRDefault="009820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6D3D" w:rsidRDefault="00982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6D3D" w:rsidRDefault="009820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6D3D" w:rsidRDefault="00982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6D3D">
        <w:trPr>
          <w:trHeight w:hRule="exact" w:val="585"/>
        </w:trPr>
        <w:tc>
          <w:tcPr>
            <w:tcW w:w="9654" w:type="dxa"/>
            <w:shd w:val="clear" w:color="000000" w:fill="FFFFFF"/>
            <w:tcMar>
              <w:left w:w="34" w:type="dxa"/>
              <w:right w:w="34" w:type="dxa"/>
            </w:tcMar>
          </w:tcPr>
          <w:p w:rsidR="00A86D3D" w:rsidRDefault="00A86D3D">
            <w:pPr>
              <w:spacing w:after="0" w:line="240" w:lineRule="auto"/>
              <w:rPr>
                <w:sz w:val="24"/>
                <w:szCs w:val="24"/>
              </w:rPr>
            </w:pPr>
          </w:p>
          <w:p w:rsidR="00A86D3D" w:rsidRDefault="009820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6D3D">
        <w:trPr>
          <w:trHeight w:hRule="exact" w:val="304"/>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6D3D">
        <w:trPr>
          <w:trHeight w:hRule="exact" w:val="558"/>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1. Исторические аспекты становления и современные особенности начального образования в России</w:t>
            </w:r>
          </w:p>
        </w:tc>
      </w:tr>
      <w:tr w:rsidR="00A86D3D">
        <w:trPr>
          <w:trHeight w:hRule="exact" w:val="1096"/>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История развития основных образовательных систем в начальной школе. Основные принципы образовательной политики Российской Федерации. Понятие системы образования. Образовательные программы. Образовательные организации. Органы управления образованием. Формы получения образования.</w:t>
            </w:r>
          </w:p>
        </w:tc>
      </w:tr>
      <w:tr w:rsidR="00A86D3D">
        <w:trPr>
          <w:trHeight w:hRule="exact" w:val="304"/>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2. Цели и задачи начального образования</w:t>
            </w:r>
          </w:p>
        </w:tc>
      </w:tr>
      <w:tr w:rsidR="00A86D3D">
        <w:trPr>
          <w:trHeight w:hRule="exact" w:val="1096"/>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Концепция и структура ФГОС НОО. Характеристика целей и задач современного начального образования. ФГОС НОО: структура, функции и пользователи. Системно- деятельностный подход как способ реализации основных требований стандарта. Формирование универсальных учебных действий.</w:t>
            </w:r>
          </w:p>
        </w:tc>
      </w:tr>
      <w:tr w:rsidR="00A86D3D">
        <w:trPr>
          <w:trHeight w:hRule="exact" w:val="585"/>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3. Система российского законодательства, регулирующего право на образование.</w:t>
            </w:r>
          </w:p>
        </w:tc>
      </w:tr>
      <w:tr w:rsidR="00A86D3D">
        <w:trPr>
          <w:trHeight w:hRule="exact" w:val="479"/>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Закон об образовании. Федеральный Государственный Образовательный</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2719"/>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lastRenderedPageBreak/>
              <w:t>Стандарт Начального Общего Образования (ФГОС НОО). Федеральные государственные стандарты III поколения для начальной школы. Примерная основная образовательная программа начального общего образования. Федеральный базисный учебный план.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СанПиН 2.4.2.2821-10 РПД «Образовательные программы начальной школы» № Наименование раздела дисциплины Содержание 1.2. Проблемы преемственности дошкольного и начального общего образования. Методы и приемы изучения особенностей деятельности и поведения детей в соответствии с возрастными нормами развития.</w:t>
            </w:r>
          </w:p>
        </w:tc>
      </w:tr>
      <w:tr w:rsidR="00A86D3D">
        <w:trPr>
          <w:trHeight w:hRule="exact" w:val="304"/>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4. Психологические основы работы педагога в начальной школе.</w:t>
            </w:r>
          </w:p>
        </w:tc>
      </w:tr>
      <w:tr w:rsidR="00A86D3D">
        <w:trPr>
          <w:trHeight w:hRule="exact" w:val="3260"/>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Младший школьный возраст: особенности развития. Сформированность познавательных процессов в младшем школьном возрасте. Современные методики работы с младшими школьниками. Парциальные программы и технологии «сквозного» образования, принципы их построения. Принцип индивидуализации и его реализация в начальной школе. Роль нестандартных уроков в развитии познавательных интересов младших школьников. Роль домашних заданий в формировании положительного отношения к учебной деятельности младших школьников. Использование творческих домашних заданий в познавательной деятельности младших школьников. Роль программированного обучения на уроках русского языка в начальной школе. Роль драматизации на уроках литературного чтения в начальной школе. Интегрированные уроки окружающего мира. Реализация патриотического воспитания средствами дисциплины «Окружающий мир».</w:t>
            </w:r>
          </w:p>
        </w:tc>
      </w:tr>
      <w:tr w:rsidR="00A86D3D">
        <w:trPr>
          <w:trHeight w:hRule="exact" w:val="304"/>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5. Основная образовательная программа начального общего образования</w:t>
            </w:r>
          </w:p>
        </w:tc>
      </w:tr>
      <w:tr w:rsidR="00A86D3D">
        <w:trPr>
          <w:trHeight w:hRule="exact" w:val="1907"/>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Характеристика основной образовательной программы как целостного документа.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Планируемые результаты, контроль и оценка их достижения в начальной школе. Организация совместной и индивидуальной деятельности детей в соответствии с возрастными нормами развития.</w:t>
            </w:r>
          </w:p>
        </w:tc>
      </w:tr>
      <w:tr w:rsidR="00A86D3D">
        <w:trPr>
          <w:trHeight w:hRule="exact" w:val="304"/>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6. Образовательные программы начальной школы в соответствии с ФГОС.</w:t>
            </w:r>
          </w:p>
        </w:tc>
      </w:tr>
      <w:tr w:rsidR="00A86D3D">
        <w:trPr>
          <w:trHeight w:hRule="exact" w:val="3260"/>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Федеральные государственные стандарты III поколения для начальной школы. Примерные программы по областям знаний. Практическая работа педагога в начальной школе. Документация в начальной школе. Система Д.Б.Эльконина-В.В.Давыдова – основа для развития современного начального образования. Педагогическая система развивающего обучения Л.В.Занкова. Учебно-методический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деятельность в начальной школе. Понятие и этапы осуществления проектной деятельности.</w:t>
            </w:r>
          </w:p>
        </w:tc>
      </w:tr>
      <w:tr w:rsidR="00A86D3D">
        <w:trPr>
          <w:trHeight w:hRule="exact" w:val="277"/>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6D3D">
        <w:trPr>
          <w:trHeight w:hRule="exact" w:val="319"/>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1. Традиционная система образования, ее вариативные модели</w:t>
            </w:r>
          </w:p>
        </w:tc>
      </w:tr>
      <w:tr w:rsidR="00A86D3D">
        <w:trPr>
          <w:trHeight w:hRule="exact" w:val="1907"/>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1. Педагогика Я.А. Коменского</w:t>
            </w:r>
          </w:p>
          <w:p w:rsidR="00A86D3D" w:rsidRDefault="00982034">
            <w:pPr>
              <w:spacing w:after="0" w:line="240" w:lineRule="auto"/>
              <w:jc w:val="both"/>
              <w:rPr>
                <w:sz w:val="24"/>
                <w:szCs w:val="24"/>
              </w:rPr>
            </w:pPr>
            <w:r>
              <w:rPr>
                <w:rFonts w:ascii="Times New Roman" w:hAnsi="Times New Roman" w:cs="Times New Roman"/>
                <w:color w:val="000000"/>
                <w:sz w:val="24"/>
                <w:szCs w:val="24"/>
              </w:rPr>
              <w:t>2. Вариативность образования.</w:t>
            </w:r>
          </w:p>
          <w:p w:rsidR="00A86D3D" w:rsidRDefault="00982034">
            <w:pPr>
              <w:spacing w:after="0" w:line="240" w:lineRule="auto"/>
              <w:jc w:val="both"/>
              <w:rPr>
                <w:sz w:val="24"/>
                <w:szCs w:val="24"/>
              </w:rPr>
            </w:pPr>
            <w:r>
              <w:rPr>
                <w:rFonts w:ascii="Times New Roman" w:hAnsi="Times New Roman" w:cs="Times New Roman"/>
                <w:color w:val="000000"/>
                <w:sz w:val="24"/>
                <w:szCs w:val="24"/>
              </w:rPr>
              <w:t>3. Изистории вариативного образования.</w:t>
            </w:r>
          </w:p>
          <w:p w:rsidR="00A86D3D" w:rsidRDefault="00982034">
            <w:pPr>
              <w:spacing w:after="0" w:line="240" w:lineRule="auto"/>
              <w:jc w:val="both"/>
              <w:rPr>
                <w:sz w:val="24"/>
                <w:szCs w:val="24"/>
              </w:rPr>
            </w:pPr>
            <w:r>
              <w:rPr>
                <w:rFonts w:ascii="Times New Roman" w:hAnsi="Times New Roman" w:cs="Times New Roman"/>
                <w:color w:val="000000"/>
                <w:sz w:val="24"/>
                <w:szCs w:val="24"/>
              </w:rPr>
              <w:t>4. ФГОС НОО второго поколения.</w:t>
            </w:r>
          </w:p>
          <w:p w:rsidR="00A86D3D" w:rsidRDefault="00982034">
            <w:pPr>
              <w:spacing w:after="0" w:line="240" w:lineRule="auto"/>
              <w:jc w:val="both"/>
              <w:rPr>
                <w:sz w:val="24"/>
                <w:szCs w:val="24"/>
              </w:rPr>
            </w:pPr>
            <w:r>
              <w:rPr>
                <w:rFonts w:ascii="Times New Roman" w:hAnsi="Times New Roman" w:cs="Times New Roman"/>
                <w:color w:val="000000"/>
                <w:sz w:val="24"/>
                <w:szCs w:val="24"/>
              </w:rPr>
              <w:t>5. Традиционная система образования на современном этапе</w:t>
            </w:r>
          </w:p>
          <w:p w:rsidR="00A86D3D" w:rsidRDefault="00982034">
            <w:pPr>
              <w:spacing w:after="0" w:line="240" w:lineRule="auto"/>
              <w:jc w:val="both"/>
              <w:rPr>
                <w:sz w:val="24"/>
                <w:szCs w:val="24"/>
              </w:rPr>
            </w:pPr>
            <w:r>
              <w:rPr>
                <w:rFonts w:ascii="Times New Roman" w:hAnsi="Times New Roman" w:cs="Times New Roman"/>
                <w:color w:val="000000"/>
                <w:sz w:val="24"/>
                <w:szCs w:val="24"/>
              </w:rPr>
              <w:t>6. Методическое обеспечение системы: профессиональная готовность массового учителя.</w:t>
            </w:r>
          </w:p>
        </w:tc>
      </w:tr>
      <w:tr w:rsidR="00A86D3D">
        <w:trPr>
          <w:trHeight w:hRule="exact" w:val="319"/>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2. Современнеы требования к содержанию образования</w:t>
            </w:r>
          </w:p>
        </w:tc>
      </w:tr>
      <w:tr w:rsidR="00A86D3D">
        <w:trPr>
          <w:trHeight w:hRule="exact" w:val="285"/>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Круглый стол.</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585"/>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lastRenderedPageBreak/>
              <w:t>Тема 3. УМК "Школа России2, "Перспективная начальная школа", "Школа 2100", "Гармония"</w:t>
            </w:r>
          </w:p>
        </w:tc>
      </w:tr>
      <w:tr w:rsidR="00A86D3D">
        <w:trPr>
          <w:trHeight w:hRule="exact" w:val="5694"/>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1. Традиционная программа «Школа России» (под ред. Плешакова А.). Главная идея: школа России должна стать школой духовно-нравственного развития. Цели обучения. Основные принципы. Основные методы. Обобщающие характеристики содержания программы</w:t>
            </w:r>
          </w:p>
          <w:p w:rsidR="00A86D3D" w:rsidRDefault="00982034">
            <w:pPr>
              <w:spacing w:after="0" w:line="240" w:lineRule="auto"/>
              <w:jc w:val="both"/>
              <w:rPr>
                <w:sz w:val="24"/>
                <w:szCs w:val="24"/>
              </w:rPr>
            </w:pPr>
            <w:r>
              <w:rPr>
                <w:rFonts w:ascii="Times New Roman" w:hAnsi="Times New Roman" w:cs="Times New Roman"/>
                <w:color w:val="000000"/>
                <w:sz w:val="24"/>
                <w:szCs w:val="24"/>
              </w:rPr>
              <w:t>2. Программа «Школа 2100». Научные руководители проекта (А.А. Леонтьев, Д.И. Фельдштейн, Ш.А. Амонашвили). Концепция «педагогики здравого смысла». Классификационные параметры программы. Целевые ориентации программы. Концептуальные положения программы. Принципы государственной образовательной политики. Личностно-ориентированные принципы. Деятельностно-ориентированные принципы. Воспитательные принципы.</w:t>
            </w:r>
          </w:p>
          <w:p w:rsidR="00A86D3D" w:rsidRDefault="00982034">
            <w:pPr>
              <w:spacing w:after="0" w:line="240" w:lineRule="auto"/>
              <w:jc w:val="both"/>
              <w:rPr>
                <w:sz w:val="24"/>
                <w:szCs w:val="24"/>
              </w:rPr>
            </w:pPr>
            <w:r>
              <w:rPr>
                <w:rFonts w:ascii="Times New Roman" w:hAnsi="Times New Roman" w:cs="Times New Roman"/>
                <w:color w:val="000000"/>
                <w:sz w:val="24"/>
                <w:szCs w:val="24"/>
              </w:rPr>
              <w:t>3. Программа «Перспективная начальная школа». Личностно-ориентированное обучение. Основная идея – оптимальное развитие ребенка на основе педагогической поддержки его индивидуальности. Целевые ориентации. Концептуальные позиции. Основные принципы программы: непрерывного общего развития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Типические свойства программы (инструментальность, интерактивность, интеграция). Основные методические особенности.</w:t>
            </w:r>
          </w:p>
          <w:p w:rsidR="00A86D3D" w:rsidRDefault="00982034">
            <w:pPr>
              <w:spacing w:after="0" w:line="240" w:lineRule="auto"/>
              <w:jc w:val="both"/>
              <w:rPr>
                <w:sz w:val="24"/>
                <w:szCs w:val="24"/>
              </w:rPr>
            </w:pPr>
            <w:r>
              <w:rPr>
                <w:rFonts w:ascii="Times New Roman" w:hAnsi="Times New Roman" w:cs="Times New Roman"/>
                <w:color w:val="000000"/>
                <w:sz w:val="24"/>
                <w:szCs w:val="24"/>
              </w:rPr>
              <w:t>4. Программа «Гармония». Главные цели и задачи программы «Гармония» (под ред. Н.Б. Истоми-ной). Основные способы реализации программы.  Особенности комплекта «Гармония».</w:t>
            </w:r>
          </w:p>
        </w:tc>
      </w:tr>
      <w:tr w:rsidR="00A86D3D">
        <w:trPr>
          <w:trHeight w:hRule="exact" w:val="599"/>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1. Образовательные программы «Школа XXI века», «РИТМ», «Классическая начальная школа»</w:t>
            </w:r>
          </w:p>
        </w:tc>
      </w:tr>
      <w:tr w:rsidR="00A86D3D">
        <w:trPr>
          <w:trHeight w:hRule="exact" w:val="826"/>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1. Образовательная программа «Школа XXI века»</w:t>
            </w:r>
          </w:p>
          <w:p w:rsidR="00A86D3D" w:rsidRDefault="00982034">
            <w:pPr>
              <w:spacing w:after="0" w:line="240" w:lineRule="auto"/>
              <w:jc w:val="both"/>
              <w:rPr>
                <w:sz w:val="24"/>
                <w:szCs w:val="24"/>
              </w:rPr>
            </w:pPr>
            <w:r>
              <w:rPr>
                <w:rFonts w:ascii="Times New Roman" w:hAnsi="Times New Roman" w:cs="Times New Roman"/>
                <w:color w:val="000000"/>
                <w:sz w:val="24"/>
                <w:szCs w:val="24"/>
              </w:rPr>
              <w:t>2. Образовательная программа «РИТМ»</w:t>
            </w:r>
          </w:p>
          <w:p w:rsidR="00A86D3D" w:rsidRDefault="00982034">
            <w:pPr>
              <w:spacing w:after="0" w:line="240" w:lineRule="auto"/>
              <w:jc w:val="both"/>
              <w:rPr>
                <w:sz w:val="24"/>
                <w:szCs w:val="24"/>
              </w:rPr>
            </w:pPr>
            <w:r>
              <w:rPr>
                <w:rFonts w:ascii="Times New Roman" w:hAnsi="Times New Roman" w:cs="Times New Roman"/>
                <w:color w:val="000000"/>
                <w:sz w:val="24"/>
                <w:szCs w:val="24"/>
              </w:rPr>
              <w:t>3. Образовательная программа «Классическая начальная школа»</w:t>
            </w:r>
          </w:p>
        </w:tc>
      </w:tr>
      <w:tr w:rsidR="00A86D3D">
        <w:trPr>
          <w:trHeight w:hRule="exact" w:val="599"/>
        </w:trPr>
        <w:tc>
          <w:tcPr>
            <w:tcW w:w="9654" w:type="dxa"/>
            <w:shd w:val="clear" w:color="000000" w:fill="FFFFFF"/>
            <w:tcMar>
              <w:left w:w="34" w:type="dxa"/>
              <w:right w:w="34" w:type="dxa"/>
            </w:tcMar>
          </w:tcPr>
          <w:p w:rsidR="00A86D3D" w:rsidRDefault="00982034">
            <w:pPr>
              <w:spacing w:after="0" w:line="240" w:lineRule="auto"/>
              <w:jc w:val="center"/>
              <w:rPr>
                <w:sz w:val="24"/>
                <w:szCs w:val="24"/>
              </w:rPr>
            </w:pPr>
            <w:r>
              <w:rPr>
                <w:rFonts w:ascii="Times New Roman" w:hAnsi="Times New Roman" w:cs="Times New Roman"/>
                <w:b/>
                <w:color w:val="000000"/>
                <w:sz w:val="24"/>
                <w:szCs w:val="24"/>
              </w:rPr>
              <w:t>Тема 2. Образовательная программа Эльконина — Давыдова, программа Л.В. Занкова, программа «Планета знаний».</w:t>
            </w:r>
          </w:p>
        </w:tc>
      </w:tr>
      <w:tr w:rsidR="00A86D3D">
        <w:trPr>
          <w:trHeight w:hRule="exact" w:val="826"/>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1. Образовательная программа Эльконина — Давыдова</w:t>
            </w:r>
          </w:p>
          <w:p w:rsidR="00A86D3D" w:rsidRDefault="00982034">
            <w:pPr>
              <w:spacing w:after="0" w:line="240" w:lineRule="auto"/>
              <w:jc w:val="both"/>
              <w:rPr>
                <w:sz w:val="24"/>
                <w:szCs w:val="24"/>
              </w:rPr>
            </w:pPr>
            <w:r>
              <w:rPr>
                <w:rFonts w:ascii="Times New Roman" w:hAnsi="Times New Roman" w:cs="Times New Roman"/>
                <w:color w:val="000000"/>
                <w:sz w:val="24"/>
                <w:szCs w:val="24"/>
              </w:rPr>
              <w:t>2. программа Л.В. Занкова</w:t>
            </w:r>
          </w:p>
          <w:p w:rsidR="00A86D3D" w:rsidRDefault="00982034">
            <w:pPr>
              <w:spacing w:after="0" w:line="240" w:lineRule="auto"/>
              <w:jc w:val="both"/>
              <w:rPr>
                <w:sz w:val="24"/>
                <w:szCs w:val="24"/>
              </w:rPr>
            </w:pPr>
            <w:r>
              <w:rPr>
                <w:rFonts w:ascii="Times New Roman" w:hAnsi="Times New Roman" w:cs="Times New Roman"/>
                <w:color w:val="000000"/>
                <w:sz w:val="24"/>
                <w:szCs w:val="24"/>
              </w:rPr>
              <w:t>3.  программа «Планета знаний».</w:t>
            </w:r>
          </w:p>
        </w:tc>
      </w:tr>
      <w:tr w:rsidR="00A86D3D">
        <w:trPr>
          <w:trHeight w:hRule="exact" w:val="855"/>
        </w:trPr>
        <w:tc>
          <w:tcPr>
            <w:tcW w:w="9654" w:type="dxa"/>
            <w:shd w:val="clear" w:color="000000" w:fill="FFFFFF"/>
            <w:tcMar>
              <w:left w:w="34" w:type="dxa"/>
              <w:right w:w="34" w:type="dxa"/>
            </w:tcMar>
          </w:tcPr>
          <w:p w:rsidR="00A86D3D" w:rsidRDefault="00A86D3D">
            <w:pPr>
              <w:spacing w:after="0" w:line="240" w:lineRule="auto"/>
              <w:rPr>
                <w:sz w:val="24"/>
                <w:szCs w:val="24"/>
              </w:rPr>
            </w:pPr>
          </w:p>
          <w:p w:rsidR="00A86D3D" w:rsidRDefault="009820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6D3D">
        <w:trPr>
          <w:trHeight w:hRule="exact" w:val="4912"/>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образовательных программ в начальной школе» / Котлярова Т.С.. – Омск: Изд-во Омской гуманитарной академии, 2022.</w:t>
            </w:r>
          </w:p>
          <w:p w:rsidR="00A86D3D" w:rsidRDefault="009820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6D3D" w:rsidRDefault="009820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6D3D" w:rsidRDefault="009820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6D3D">
        <w:trPr>
          <w:trHeight w:hRule="exact" w:val="855"/>
        </w:trPr>
        <w:tc>
          <w:tcPr>
            <w:tcW w:w="9654" w:type="dxa"/>
            <w:gridSpan w:val="2"/>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86D3D" w:rsidRDefault="00982034">
            <w:pPr>
              <w:spacing w:after="0" w:line="240" w:lineRule="auto"/>
              <w:rPr>
                <w:sz w:val="24"/>
                <w:szCs w:val="24"/>
              </w:rPr>
            </w:pPr>
            <w:r>
              <w:rPr>
                <w:rFonts w:ascii="Times New Roman" w:hAnsi="Times New Roman" w:cs="Times New Roman"/>
                <w:b/>
                <w:color w:val="000000"/>
                <w:sz w:val="24"/>
                <w:szCs w:val="24"/>
              </w:rPr>
              <w:t>Основная:</w:t>
            </w:r>
          </w:p>
        </w:tc>
      </w:tr>
      <w:tr w:rsidR="00A86D3D">
        <w:trPr>
          <w:trHeight w:hRule="exact" w:val="826"/>
        </w:trPr>
        <w:tc>
          <w:tcPr>
            <w:tcW w:w="9654" w:type="dxa"/>
            <w:gridSpan w:val="2"/>
            <w:shd w:val="clear" w:color="000000" w:fill="FFFFFF"/>
            <w:tcMar>
              <w:left w:w="34" w:type="dxa"/>
              <w:right w:w="34" w:type="dxa"/>
            </w:tcMar>
          </w:tcPr>
          <w:p w:rsidR="00A86D3D" w:rsidRDefault="00982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Дидактика</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Дмитриев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30DD">
                <w:rPr>
                  <w:rStyle w:val="a3"/>
                </w:rPr>
                <w:t>https://urait.ru/bcode/437319</w:t>
              </w:r>
            </w:hyperlink>
            <w:r>
              <w:t xml:space="preserve"> </w:t>
            </w:r>
          </w:p>
        </w:tc>
      </w:tr>
      <w:tr w:rsidR="00A86D3D">
        <w:trPr>
          <w:trHeight w:hRule="exact" w:val="826"/>
        </w:trPr>
        <w:tc>
          <w:tcPr>
            <w:tcW w:w="9654" w:type="dxa"/>
            <w:gridSpan w:val="2"/>
            <w:shd w:val="clear" w:color="000000" w:fill="FFFFFF"/>
            <w:tcMar>
              <w:left w:w="34" w:type="dxa"/>
              <w:right w:w="34" w:type="dxa"/>
            </w:tcMar>
          </w:tcPr>
          <w:p w:rsidR="00A86D3D" w:rsidRDefault="00982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Фугелова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978-5-534-11269-6.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30DD">
                <w:rPr>
                  <w:rStyle w:val="a3"/>
                </w:rPr>
                <w:t>https://urait.ru/bcode/444834</w:t>
              </w:r>
            </w:hyperlink>
            <w:r>
              <w:t xml:space="preserve"> </w:t>
            </w:r>
          </w:p>
        </w:tc>
      </w:tr>
      <w:tr w:rsidR="00A86D3D">
        <w:trPr>
          <w:trHeight w:hRule="exact" w:val="304"/>
        </w:trPr>
        <w:tc>
          <w:tcPr>
            <w:tcW w:w="285" w:type="dxa"/>
          </w:tcPr>
          <w:p w:rsidR="00A86D3D" w:rsidRDefault="00A86D3D"/>
        </w:tc>
        <w:tc>
          <w:tcPr>
            <w:tcW w:w="9370"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i/>
                <w:color w:val="000000"/>
                <w:sz w:val="24"/>
                <w:szCs w:val="24"/>
              </w:rPr>
              <w:t>Дополнительная:</w:t>
            </w:r>
          </w:p>
        </w:tc>
      </w:tr>
      <w:tr w:rsidR="00A86D3D">
        <w:trPr>
          <w:trHeight w:hRule="exact" w:val="799"/>
        </w:trPr>
        <w:tc>
          <w:tcPr>
            <w:tcW w:w="9654" w:type="dxa"/>
            <w:gridSpan w:val="2"/>
            <w:shd w:val="clear" w:color="000000" w:fill="FFFFFF"/>
            <w:tcMar>
              <w:left w:w="34" w:type="dxa"/>
              <w:right w:w="34" w:type="dxa"/>
            </w:tcMar>
          </w:tcPr>
          <w:p w:rsidR="00A86D3D" w:rsidRDefault="00982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Глаголева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Казанцева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Бойкина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урока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978-5-9925-1060-7.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30DD">
                <w:rPr>
                  <w:rStyle w:val="a3"/>
                </w:rPr>
                <w:t>http://www.iprbookshop.ru/61015.html</w:t>
              </w:r>
            </w:hyperlink>
            <w:r>
              <w:t xml:space="preserve"> </w:t>
            </w:r>
          </w:p>
        </w:tc>
      </w:tr>
      <w:tr w:rsidR="00A86D3D">
        <w:trPr>
          <w:trHeight w:hRule="exact" w:val="826"/>
        </w:trPr>
        <w:tc>
          <w:tcPr>
            <w:tcW w:w="9654" w:type="dxa"/>
            <w:gridSpan w:val="2"/>
            <w:shd w:val="clear" w:color="000000" w:fill="FFFFFF"/>
            <w:tcMar>
              <w:left w:w="34" w:type="dxa"/>
              <w:right w:w="34" w:type="dxa"/>
            </w:tcMar>
          </w:tcPr>
          <w:p w:rsidR="00A86D3D" w:rsidRDefault="00982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Подымова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Дубицкая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Сластенин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30DD">
                <w:rPr>
                  <w:rStyle w:val="a3"/>
                </w:rPr>
                <w:t>https://urait.ru/bcode/433298</w:t>
              </w:r>
            </w:hyperlink>
            <w:r>
              <w:t xml:space="preserve"> </w:t>
            </w:r>
          </w:p>
        </w:tc>
      </w:tr>
      <w:tr w:rsidR="00A86D3D">
        <w:trPr>
          <w:trHeight w:hRule="exact" w:val="555"/>
        </w:trPr>
        <w:tc>
          <w:tcPr>
            <w:tcW w:w="9654" w:type="dxa"/>
            <w:gridSpan w:val="2"/>
            <w:shd w:val="clear" w:color="000000" w:fill="FFFFFF"/>
            <w:tcMar>
              <w:left w:w="34" w:type="dxa"/>
              <w:right w:w="34" w:type="dxa"/>
            </w:tcMar>
          </w:tcPr>
          <w:p w:rsidR="00A86D3D" w:rsidRDefault="009820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Подласый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630DD">
                <w:rPr>
                  <w:rStyle w:val="a3"/>
                </w:rPr>
                <w:t>https://www.biblio-online.ru/bcode/431096</w:t>
              </w:r>
            </w:hyperlink>
            <w:r>
              <w:t xml:space="preserve"> </w:t>
            </w:r>
          </w:p>
        </w:tc>
      </w:tr>
      <w:tr w:rsidR="00A86D3D">
        <w:trPr>
          <w:trHeight w:hRule="exact" w:val="585"/>
        </w:trPr>
        <w:tc>
          <w:tcPr>
            <w:tcW w:w="9654" w:type="dxa"/>
            <w:gridSpan w:val="2"/>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6D3D">
        <w:trPr>
          <w:trHeight w:hRule="exact" w:val="9674"/>
        </w:trPr>
        <w:tc>
          <w:tcPr>
            <w:tcW w:w="9654" w:type="dxa"/>
            <w:gridSpan w:val="2"/>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630DD">
                <w:rPr>
                  <w:rStyle w:val="a3"/>
                  <w:rFonts w:ascii="Times New Roman" w:hAnsi="Times New Roman" w:cs="Times New Roman"/>
                  <w:sz w:val="24"/>
                  <w:szCs w:val="24"/>
                </w:rPr>
                <w:t>http://www.iprbookshop.ru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630DD">
                <w:rPr>
                  <w:rStyle w:val="a3"/>
                  <w:rFonts w:ascii="Times New Roman" w:hAnsi="Times New Roman" w:cs="Times New Roman"/>
                  <w:sz w:val="24"/>
                  <w:szCs w:val="24"/>
                </w:rPr>
                <w:t>http://biblio-online.ru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630DD">
                <w:rPr>
                  <w:rStyle w:val="a3"/>
                  <w:rFonts w:ascii="Times New Roman" w:hAnsi="Times New Roman" w:cs="Times New Roman"/>
                  <w:sz w:val="24"/>
                  <w:szCs w:val="24"/>
                </w:rPr>
                <w:t>http://window.edu.ru/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630DD">
                <w:rPr>
                  <w:rStyle w:val="a3"/>
                  <w:rFonts w:ascii="Times New Roman" w:hAnsi="Times New Roman" w:cs="Times New Roman"/>
                  <w:sz w:val="24"/>
                  <w:szCs w:val="24"/>
                </w:rPr>
                <w:t>http://elibrary.ru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630DD">
                <w:rPr>
                  <w:rStyle w:val="a3"/>
                  <w:rFonts w:ascii="Times New Roman" w:hAnsi="Times New Roman" w:cs="Times New Roman"/>
                  <w:sz w:val="24"/>
                  <w:szCs w:val="24"/>
                </w:rPr>
                <w:t>http://www.sciencedirect.com</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630DD">
                <w:rPr>
                  <w:rStyle w:val="a3"/>
                  <w:rFonts w:ascii="Times New Roman" w:hAnsi="Times New Roman" w:cs="Times New Roman"/>
                  <w:sz w:val="24"/>
                  <w:szCs w:val="24"/>
                </w:rPr>
                <w:t>http://journals.cambridge.org</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630DD">
                <w:rPr>
                  <w:rStyle w:val="a3"/>
                  <w:rFonts w:ascii="Times New Roman" w:hAnsi="Times New Roman" w:cs="Times New Roman"/>
                  <w:sz w:val="24"/>
                  <w:szCs w:val="24"/>
                </w:rPr>
                <w:t>http://www.oxfordjoumals.org</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630DD">
                <w:rPr>
                  <w:rStyle w:val="a3"/>
                  <w:rFonts w:ascii="Times New Roman" w:hAnsi="Times New Roman" w:cs="Times New Roman"/>
                  <w:sz w:val="24"/>
                  <w:szCs w:val="24"/>
                </w:rPr>
                <w:t>http://dic.academic.ru/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630DD">
                <w:rPr>
                  <w:rStyle w:val="a3"/>
                  <w:rFonts w:ascii="Times New Roman" w:hAnsi="Times New Roman" w:cs="Times New Roman"/>
                  <w:sz w:val="24"/>
                  <w:szCs w:val="24"/>
                </w:rPr>
                <w:t>http://www.benran.ru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630DD">
                <w:rPr>
                  <w:rStyle w:val="a3"/>
                  <w:rFonts w:ascii="Times New Roman" w:hAnsi="Times New Roman" w:cs="Times New Roman"/>
                  <w:sz w:val="24"/>
                  <w:szCs w:val="24"/>
                </w:rPr>
                <w:t>http://www.gks.ru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630DD">
                <w:rPr>
                  <w:rStyle w:val="a3"/>
                  <w:rFonts w:ascii="Times New Roman" w:hAnsi="Times New Roman" w:cs="Times New Roman"/>
                  <w:sz w:val="24"/>
                  <w:szCs w:val="24"/>
                </w:rPr>
                <w:t>http://diss.rsl.ru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630DD">
                <w:rPr>
                  <w:rStyle w:val="a3"/>
                  <w:rFonts w:ascii="Times New Roman" w:hAnsi="Times New Roman" w:cs="Times New Roman"/>
                  <w:sz w:val="24"/>
                  <w:szCs w:val="24"/>
                </w:rPr>
                <w:t>http://ru.spinform.ru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6D3D" w:rsidRDefault="00982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285"/>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A86D3D">
        <w:trPr>
          <w:trHeight w:hRule="exact" w:val="314"/>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6D3D">
        <w:trPr>
          <w:trHeight w:hRule="exact" w:val="13815"/>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6D3D" w:rsidRDefault="009820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6D3D" w:rsidRDefault="009820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6D3D" w:rsidRDefault="009820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6D3D" w:rsidRDefault="009820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6D3D" w:rsidRDefault="009820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6D3D" w:rsidRDefault="009820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6D3D" w:rsidRDefault="009820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6D3D" w:rsidRDefault="009820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6D3D" w:rsidRDefault="009820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6D3D" w:rsidRDefault="009820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6D3D">
        <w:trPr>
          <w:trHeight w:hRule="exact" w:val="855"/>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2989"/>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A86D3D" w:rsidRDefault="00A86D3D">
            <w:pPr>
              <w:spacing w:after="0" w:line="240" w:lineRule="auto"/>
              <w:jc w:val="both"/>
              <w:rPr>
                <w:sz w:val="24"/>
                <w:szCs w:val="24"/>
              </w:rPr>
            </w:pPr>
          </w:p>
          <w:p w:rsidR="00A86D3D" w:rsidRDefault="009820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6D3D" w:rsidRDefault="009820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86D3D" w:rsidRDefault="009820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86D3D" w:rsidRDefault="009820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6D3D" w:rsidRDefault="009820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6D3D" w:rsidRDefault="009820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6D3D" w:rsidRDefault="00A86D3D">
            <w:pPr>
              <w:spacing w:after="0" w:line="240" w:lineRule="auto"/>
              <w:jc w:val="both"/>
              <w:rPr>
                <w:sz w:val="24"/>
                <w:szCs w:val="24"/>
              </w:rPr>
            </w:pPr>
          </w:p>
          <w:p w:rsidR="00A86D3D" w:rsidRDefault="009820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6D3D">
        <w:trPr>
          <w:trHeight w:hRule="exact" w:val="585"/>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6D3D" w:rsidRDefault="0098203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630DD">
                <w:rPr>
                  <w:rStyle w:val="a3"/>
                  <w:rFonts w:ascii="Times New Roman" w:hAnsi="Times New Roman" w:cs="Times New Roman"/>
                  <w:sz w:val="24"/>
                  <w:szCs w:val="24"/>
                </w:rPr>
                <w:t>http://fgosvo.ru</w:t>
              </w:r>
            </w:hyperlink>
          </w:p>
        </w:tc>
      </w:tr>
      <w:tr w:rsidR="00A86D3D">
        <w:trPr>
          <w:trHeight w:hRule="exact" w:val="314"/>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6D3D">
        <w:trPr>
          <w:trHeight w:hRule="exact" w:val="7587"/>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6D3D" w:rsidRDefault="009820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6D3D" w:rsidRDefault="009820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6D3D" w:rsidRDefault="009820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6D3D" w:rsidRDefault="009820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6D3D" w:rsidRDefault="009820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6D3D" w:rsidRDefault="009820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6D3D" w:rsidRDefault="009820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6D3D" w:rsidRDefault="009820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6D3D" w:rsidRDefault="009820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6D3D" w:rsidRDefault="009820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6D3D" w:rsidRDefault="009820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6D3D" w:rsidRDefault="009820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6D3D" w:rsidRDefault="009820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6D3D">
        <w:trPr>
          <w:trHeight w:hRule="exact" w:val="277"/>
        </w:trPr>
        <w:tc>
          <w:tcPr>
            <w:tcW w:w="9640" w:type="dxa"/>
          </w:tcPr>
          <w:p w:rsidR="00A86D3D" w:rsidRDefault="00A86D3D"/>
        </w:tc>
      </w:tr>
      <w:tr w:rsidR="00A86D3D">
        <w:trPr>
          <w:trHeight w:hRule="exact" w:val="585"/>
        </w:trPr>
        <w:tc>
          <w:tcPr>
            <w:tcW w:w="9654" w:type="dxa"/>
            <w:shd w:val="clear" w:color="000000" w:fill="FFFFFF"/>
            <w:tcMar>
              <w:left w:w="34" w:type="dxa"/>
              <w:right w:w="34" w:type="dxa"/>
            </w:tcMar>
          </w:tcPr>
          <w:p w:rsidR="00A86D3D" w:rsidRDefault="009820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6D3D">
        <w:trPr>
          <w:trHeight w:hRule="exact" w:val="3052"/>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D3D" w:rsidRDefault="009820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6D3D" w:rsidRDefault="009820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A86D3D" w:rsidRDefault="00982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D3D">
        <w:trPr>
          <w:trHeight w:hRule="exact" w:val="11103"/>
        </w:trPr>
        <w:tc>
          <w:tcPr>
            <w:tcW w:w="9654" w:type="dxa"/>
            <w:shd w:val="clear" w:color="000000" w:fill="FFFFFF"/>
            <w:tcMar>
              <w:left w:w="34" w:type="dxa"/>
              <w:right w:w="34" w:type="dxa"/>
            </w:tcMar>
          </w:tcPr>
          <w:p w:rsidR="00A86D3D" w:rsidRDefault="00982034">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6D3D" w:rsidRDefault="009820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6D3D" w:rsidRDefault="009820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A86D3D" w:rsidRDefault="009820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86D3D" w:rsidRDefault="00A86D3D"/>
    <w:sectPr w:rsidR="00A86D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30DD"/>
    <w:rsid w:val="00982034"/>
    <w:rsid w:val="00A86D3D"/>
    <w:rsid w:val="00C374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2034"/>
    <w:rPr>
      <w:color w:val="0563C1" w:themeColor="hyperlink"/>
      <w:u w:val="single"/>
    </w:rPr>
  </w:style>
  <w:style w:type="character" w:styleId="a4">
    <w:name w:val="Unresolved Mention"/>
    <w:basedOn w:val="a0"/>
    <w:uiPriority w:val="99"/>
    <w:semiHidden/>
    <w:unhideWhenUsed/>
    <w:rsid w:val="00982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32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61015.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483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31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6376</Words>
  <Characters>36347</Characters>
  <Application>Microsoft Office Word</Application>
  <DocSecurity>0</DocSecurity>
  <Lines>302</Lines>
  <Paragraphs>85</Paragraphs>
  <ScaleCrop>false</ScaleCrop>
  <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2022-2023_ФГОС3++2022_Бак-ОФО-ПО2(НОиИнф)(22)_plx_Проектирование образовательных программ в начальной школе</dc:title>
  <dc:creator>FastReport.NET</dc:creator>
  <cp:lastModifiedBy>Mark Bernstorf</cp:lastModifiedBy>
  <cp:revision>4</cp:revision>
  <dcterms:created xsi:type="dcterms:W3CDTF">2022-05-10T08:10:00Z</dcterms:created>
  <dcterms:modified xsi:type="dcterms:W3CDTF">2022-11-13T19:15:00Z</dcterms:modified>
</cp:coreProperties>
</file>